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03" w:rsidRPr="00B9041C" w:rsidRDefault="00367303" w:rsidP="00367303">
      <w:pPr>
        <w:tabs>
          <w:tab w:val="left" w:pos="0"/>
        </w:tabs>
        <w:autoSpaceDE w:val="0"/>
        <w:autoSpaceDN w:val="0"/>
        <w:adjustRightInd w:val="0"/>
        <w:spacing w:before="120"/>
        <w:jc w:val="center"/>
        <w:outlineLvl w:val="0"/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</w:pPr>
      <w:bookmarkStart w:id="0" w:name="_GoBack"/>
      <w:r w:rsidRPr="00B9041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Победители открытого конкурса «Школа филантропии»,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val="en-US"/>
        </w:rPr>
        <w:t>II</w:t>
      </w:r>
      <w:r w:rsidRPr="00B9041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 цикл 2020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br/>
      </w:r>
      <w:r w:rsidRPr="00B9041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Номинация «Точки роста»</w:t>
      </w:r>
    </w:p>
    <w:bookmarkEnd w:id="0"/>
    <w:p w:rsidR="00367303" w:rsidRPr="00B9041C" w:rsidRDefault="00367303" w:rsidP="00367303">
      <w:pPr>
        <w:tabs>
          <w:tab w:val="left" w:pos="0"/>
        </w:tabs>
        <w:autoSpaceDE w:val="0"/>
        <w:autoSpaceDN w:val="0"/>
        <w:adjustRightInd w:val="0"/>
        <w:spacing w:before="120"/>
        <w:jc w:val="center"/>
        <w:outlineLvl w:val="0"/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</w:pPr>
    </w:p>
    <w:tbl>
      <w:tblPr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6663"/>
        <w:gridCol w:w="2977"/>
      </w:tblGrid>
      <w:tr w:rsidR="00367303" w:rsidRPr="00220540" w:rsidTr="000E5D4F">
        <w:trPr>
          <w:trHeight w:val="414"/>
        </w:trPr>
        <w:tc>
          <w:tcPr>
            <w:tcW w:w="425" w:type="dxa"/>
          </w:tcPr>
          <w:p w:rsidR="00367303" w:rsidRPr="00B9041C" w:rsidRDefault="00367303" w:rsidP="000E5D4F">
            <w:pPr>
              <w:keepNext/>
              <w:ind w:left="6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6663" w:type="dxa"/>
          </w:tcPr>
          <w:p w:rsidR="00367303" w:rsidRPr="00B9041C" w:rsidRDefault="00367303" w:rsidP="000E5D4F">
            <w:pPr>
              <w:keepNext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keepNext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b/>
                <w:sz w:val="22"/>
                <w:szCs w:val="22"/>
              </w:rPr>
              <w:t>ФИО руководителя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благотворительная организация Инклюзивный центр раннего развития «Росток надежды»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Славянск-на-Кубани, Краснодарский край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Пушкарева Ирина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культурно-просветительская организация «Новые решения», г. Барнаул, Алтайский край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Карташова Татьяна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«Артистическое агентство "Зеркало сцены"», г. Санкт-Петербург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Маликова Ольга Алексеевна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«Детский центр декоративно-прикладного творчества и рукоделия "Чудо-Цвет"»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Новосибирск, Новосибирская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Казанцева Анастасия Олеговна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дополнительного профессионального образования центр лечебной педагогики «Чудо-дети», г. Набережные Челны, Республика Татарстан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Кислова Ася Исааковна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помощи и содействия детям и взрослым с нарушениями развития, и членам их семей «Жить без границ», г. Астрахань, Астраханская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Вакина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Ирина Владимировна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по поддержке материнства и детства «Мама и ребенок»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Саранск, Республика Мордовия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Серебрякова Элина Валерьевна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психологической поддержки «Молодежный телефон доверия»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Ростов-на-Дону, Ростовская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Соппа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Римма Валентиновна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«Региональный центр инициатив "Шаги к успеху"» г. Боготола, Красноярский край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Симон Ольга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Театр кукол «Лель»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Хвалынск, Саратовская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Колпаченко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Егор Сергеевич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центр адаптивной физкультуры, спорта и помощи для людей с ментальными нарушениями, ДЦП, другими особенностями развития и жизненными сложностями «Школа героев»,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Барсукова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Наталья Викторовна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«Центр виноградарства и садоводства "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Ампелос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"», г. Липецк, Липецкая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Чистякова Ольга Викторовна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Центр помощи детям с ограниченными возможностями здоровья, молодым инвалидам, семьям с детьми-инвалидами и инвалидам Великой Отечественной войны «Доброта», г. Копейск, Челябинская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Шкипор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Дмитрий Витальевич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Центр помощи детям с ограниченными возможностями здоровья «Особый путь»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Кыштым, Челябинская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Кожевников Алексей Юрьевич</w:t>
            </w:r>
          </w:p>
        </w:tc>
      </w:tr>
      <w:tr w:rsidR="00367303" w:rsidRPr="00220540" w:rsidTr="000E5D4F">
        <w:trPr>
          <w:trHeight w:val="416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«Центр помощи семьям детей с ограниченными возможностями здоровья "Содействие"», г. Ростов-на-Дону, Ростовская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Мюллер Елизавета Витальевна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«Центр социальной помощи и адаптации для людей с диагнозом ДЦП и другими ограниченными возможностями здоровья "Лыжи мечты" Сергея Белоголовцева»,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Белоголовцева Наталья Юрьевна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Автономное учреждение культуры Вологодской области «Вологодский ордена "Знак Почета" государственный драматический театр», г. Вологда, Вологодская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Травинов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Геннадий Леонидович</w:t>
            </w:r>
          </w:p>
        </w:tc>
      </w:tr>
      <w:tr w:rsidR="00367303" w:rsidRPr="00220540" w:rsidTr="000E5D4F">
        <w:trPr>
          <w:trHeight w:val="274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Архангельская региональная молодёжная общественная организация «Центр молодёжных инициатив "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Ювента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"»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. Октябрьский,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Устьянский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район, Архангельская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Корелина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Валерия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Архангельская региональная общественная организация по содействию лицам с ментальными особенностями здоровья "Мост", г. Архангельск, Архангельская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Бекетова Екатерина Николаевна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Архангельская региональная общественная организация «Федерация компьютерного спорта»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Архангельск, Архангельская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Боброва Виктория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Благотворительное медицинское частное учреждение «Детский хоспис»,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Белова Яна Васильевна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Благотворительный фонд «Добрый город Петербург», г. Санкт-Петербург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Балахонова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Валерия Сергеевна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Благотворительный фонд охраны женского здоровья «Мы вместе», г. Рязань, Рязанская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Кочегарова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Инна Викторовна</w:t>
            </w:r>
          </w:p>
        </w:tc>
      </w:tr>
      <w:tr w:rsidR="00367303" w:rsidRPr="00220540" w:rsidTr="000E5D4F">
        <w:trPr>
          <w:trHeight w:val="416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Благотворительный фонд «Поможем Таланту» имени Ильи Севостьянова, г. Челябинск, Челябинская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Севостьянова Людмила Глебовна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Благотворительный фонд помощи ментальным инвалидам «Единение»,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Призова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Ольга Анатольевна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Благотворительный Фонд помощи социально незащищенным лицам «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Правмир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Мизина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Полина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Благотворительный фонд по поддержке семьи и детства «Поколение», г. Уфа, Республика Башкортостан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Таушева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Оксана Валерьевна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Бюджетное учреждение Омской области «Комплексный центр социального обслуживания населения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Называевского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района», 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Называевск, Омская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Авдюкова Юлия Юрьевна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Владимирская региональная общественная организация в поддержку чтения «Буквица», г. Владимир, Владимирская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Королева Анастасия Олеговна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Городская общественная детская организация «Новосибирская Ассоциация детских объединений»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Новосибирск, Новосибирская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Рябчикова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Наталия Владимировна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Межрегиональная общественная организация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нефрологических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пациентов «НЕФРО-ЛИГА»,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Кондрашова Людмила Михайловна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Зиняковский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центр культуры и досуга», с.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Зиняки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, Городецкий район, Нижегородская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Зювальнев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Максим Александрович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Игринская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централизованная библиотечная система», п. Игра,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Игринский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район, Удмуртская республика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Фефилова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Мунира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Рафкатовна</w:t>
            </w:r>
            <w:proofErr w:type="spellEnd"/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Каргопольский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многофункциональный культурный центр»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Каргополь, Архангельская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Грачёва Елена Борисовна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Муниципальное учреждение культуры «Городской краеведческий музей», г. Комсомольск-на-Амуре, Хабаровский край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Чипковская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Ирина Сергеевна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Нижегородская региональная общественная организация поддержки и развития общественных инициатив «Добрые соседи»,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. Варнавино,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Варнавинский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район, Нижегородская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Копусова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Валентина Леонидовна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Общественная организация «Тульская городская организация женщин», г. Тула, Тульская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Стегний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Тамара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Омская областная общественная организация «Сибирский танцевальный союз», г. Омск, Омская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Макшеев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Владимир Филиппович</w:t>
            </w:r>
          </w:p>
        </w:tc>
      </w:tr>
      <w:tr w:rsidR="00367303" w:rsidRPr="00220540" w:rsidTr="000E5D4F">
        <w:trPr>
          <w:trHeight w:val="282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Региональная общественная организация родителей детей с инвалидностью «Дети -- наше счастье»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Стерлитамак, Республика Башкортостан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Кутлубулатов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Альберт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Рифович</w:t>
            </w:r>
            <w:proofErr w:type="spellEnd"/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Региональная общественная организация «Центр развития гражданского общества Республики Алтай "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ИнтегРА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"»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Горно-Алтайск, Республика Алтай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Чупина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Елена Сергеевна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Региональная общественная организация «Центр содействия социально-культурному, творческому и спортивно-оздоровительному развитию “Нестор”», г. Санкт-Петербург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Пивоварова Галина Робертовна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Региональный общественный фонд правовой защиты и поддержки инвалидов «Без Барьеров»,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Носачева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Светлана Александровна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Северная окружная организация Московской городской общественной организации «Всероссийское общество инвалидов», г. Москва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Березина Юлия Николаевна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Сибирский благотворительный фонд помощи детям инвалидам и детям-сиротам «Только вместе», г. Новокузнецк, Кемеровская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Глушкова Татьяна Сергеевна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Томская региональная общественная организация психолого-педагогической реабилитации детей и взрослых с ограниченными возможностями здоровья «Альтернатива»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Томск, Томская область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Сваровская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Анна Геннадьевна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Фонд поддержки и развития образования города Стерлитамака</w:t>
            </w:r>
          </w:p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Стерлитамак, Республика Башкортостан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Долгих Евгения Александровна</w:t>
            </w:r>
          </w:p>
        </w:tc>
      </w:tr>
      <w:tr w:rsidR="00367303" w:rsidRPr="00220540" w:rsidTr="000E5D4F">
        <w:trPr>
          <w:trHeight w:val="307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Фонд профилактики рака, г. Санкт-Петербург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Фоминцев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Илья Алексеевич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9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Фонд содействия развитию гражданских инициатив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Пряжинского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района «Мельница», 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пгт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. Пряжа,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Пряжинский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район, Республика Карелия</w:t>
            </w:r>
          </w:p>
        </w:tc>
        <w:tc>
          <w:tcPr>
            <w:tcW w:w="2977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Ефремова Екатерина Павловна</w:t>
            </w:r>
          </w:p>
        </w:tc>
      </w:tr>
    </w:tbl>
    <w:p w:rsidR="00367303" w:rsidRPr="00B9041C" w:rsidRDefault="00367303" w:rsidP="00367303">
      <w:pPr>
        <w:tabs>
          <w:tab w:val="left" w:pos="141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67303" w:rsidRPr="00B9041C" w:rsidRDefault="00367303" w:rsidP="00367303">
      <w:pPr>
        <w:tabs>
          <w:tab w:val="left" w:pos="1418"/>
        </w:tabs>
        <w:autoSpaceDE w:val="0"/>
        <w:autoSpaceDN w:val="0"/>
        <w:adjustRightInd w:val="0"/>
        <w:spacing w:after="240"/>
        <w:jc w:val="center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B9041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Номинация «Личные практики»</w:t>
      </w:r>
    </w:p>
    <w:tbl>
      <w:tblPr>
        <w:tblW w:w="964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565"/>
        <w:gridCol w:w="4549"/>
        <w:gridCol w:w="4531"/>
      </w:tblGrid>
      <w:tr w:rsidR="00367303" w:rsidRPr="00220540" w:rsidTr="000E5D4F">
        <w:trPr>
          <w:trHeight w:val="233"/>
        </w:trPr>
        <w:tc>
          <w:tcPr>
            <w:tcW w:w="565" w:type="dxa"/>
          </w:tcPr>
          <w:p w:rsidR="00367303" w:rsidRPr="00B9041C" w:rsidRDefault="00367303" w:rsidP="000E5D4F">
            <w:pPr>
              <w:ind w:left="-243" w:hanging="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4549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b/>
                <w:sz w:val="22"/>
                <w:szCs w:val="22"/>
                <w:lang w:eastAsia="en-US"/>
              </w:rPr>
              <w:t>ФИО руководителя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b/>
                <w:sz w:val="22"/>
                <w:szCs w:val="22"/>
                <w:lang w:eastAsia="ar-SA"/>
              </w:rPr>
              <w:t>Город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Алмазова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Софья Алексеевна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Ижевск, Удмуртская республика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Байдина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Елена Борисовна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 Сорочинск, Оренбургская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Бахилина Ольга Алексеевна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Петрозаводск, Республика Карелия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Быкова Елена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Фанисовна</w:t>
            </w:r>
            <w:proofErr w:type="spellEnd"/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Ижевск, Удмуртская республика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Василькевич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Инна Владимировна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Красноярск, Красноярский край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Волкова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Мариэль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Витальевна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Санкт-Петербург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Гаас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Анна Германовна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с. Пушкино, Омский </w:t>
            </w: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район</w:t>
            </w: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, Омская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Гаврилов Иван Андреевич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Томск, Томская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Дедюхина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Лидия Викторовна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Нерчинск, Нерчинский район, Забайкальский край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Демина Марина Николаевна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Новокузнецк, Кемеровская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Дулова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Людмила Андреевна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Ярославль, Ярославская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Ефимова Елизавета Сергеевна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Ставрополь, Ставропольский край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Жаданова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Татьяна Витальевна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Волгоград, Волгоградская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Заворотная Инга Васильевна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ind w:right="-111"/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Новотроицк, Оренбургская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Захарчук Алла Вячеславовна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Кемерово, Кемеровская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Катаева Мария Геннадьевна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Пермь, Пермский край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Кашина Любовь Алексеевна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val="en-US" w:eastAsia="ar-SA"/>
              </w:rPr>
              <w:t>c</w:t>
            </w: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. Бестужево,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Устьянский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 район, Архангельская область 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Князькина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Лариса Федоровна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рп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. Солнечный, Солнечный район, Хабаровский край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Козодой Маргарита Валентиновна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рп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. Варнавино,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Варнавинский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 район, Нижегородская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Косяченко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Ижевск, Удмуртская республика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Красноперова Светлана Анатольевна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Кузьмовыр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Игринский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 район, Удмуртская республика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Кулешов Илья Владимирович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Санкт-Петербург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Макарова Карина Александровна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д.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Пестенькино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, Муромский район, Владимирская область </w:t>
            </w:r>
          </w:p>
        </w:tc>
      </w:tr>
      <w:tr w:rsidR="00367303" w:rsidRPr="00220540" w:rsidTr="000E5D4F">
        <w:trPr>
          <w:trHeight w:val="299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Мальцева Мария Александровна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Томск, Томская область</w:t>
            </w:r>
          </w:p>
        </w:tc>
      </w:tr>
      <w:tr w:rsidR="00367303" w:rsidRPr="00220540" w:rsidTr="000E5D4F">
        <w:trPr>
          <w:trHeight w:val="27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Никонорова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Софья Владимировна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Москва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Пичугин Сергей Геннадьевич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х. Атамановка,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Россошанский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 район, Воронежская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Полянкина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Анастасия Владимировна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с.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Нюрдор-Котья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Вавожский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 район, Удмуртская республика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Пугачев Михаил Дмитриевич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Новоалтайск, Алтайский край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Репш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Бородино, Красноярский край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Сапожникова Юлия Григорьевна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Тогучин, Новосибирская область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Сафаргалиев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Мансур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Фуатович</w:t>
            </w:r>
            <w:proofErr w:type="spellEnd"/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Казань, Республика Татарстан</w:t>
            </w:r>
          </w:p>
        </w:tc>
      </w:tr>
      <w:tr w:rsidR="00367303" w:rsidRPr="00220540" w:rsidTr="000E5D4F">
        <w:trPr>
          <w:trHeight w:val="417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Талтаева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Ирина Павловна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г. Новокузнецк, Кемеровская область</w:t>
            </w:r>
          </w:p>
        </w:tc>
      </w:tr>
      <w:tr w:rsidR="00367303" w:rsidRPr="00220540" w:rsidTr="000E5D4F">
        <w:trPr>
          <w:trHeight w:val="189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Узких Светлана Сергеевна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tabs>
                <w:tab w:val="left" w:pos="0"/>
              </w:tabs>
              <w:suppressAutoHyphens/>
              <w:snapToGrid w:val="0"/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</w:pP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с. Конево, </w:t>
            </w:r>
            <w:proofErr w:type="spellStart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Плесецкий</w:t>
            </w:r>
            <w:proofErr w:type="spellEnd"/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 xml:space="preserve"> район, Архангельская область</w:t>
            </w:r>
          </w:p>
        </w:tc>
      </w:tr>
      <w:tr w:rsidR="00367303" w:rsidRPr="00220540" w:rsidTr="000E5D4F">
        <w:trPr>
          <w:trHeight w:val="153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Харисов Ильдар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Джамолович</w:t>
            </w:r>
            <w:proofErr w:type="spellEnd"/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Екатеринбург, Свердловская область</w:t>
            </w:r>
          </w:p>
        </w:tc>
      </w:tr>
      <w:tr w:rsidR="00367303" w:rsidRPr="00220540" w:rsidTr="000E5D4F">
        <w:trPr>
          <w:trHeight w:val="259"/>
        </w:trPr>
        <w:tc>
          <w:tcPr>
            <w:tcW w:w="565" w:type="dxa"/>
          </w:tcPr>
          <w:p w:rsidR="00367303" w:rsidRPr="00B9041C" w:rsidRDefault="00367303" w:rsidP="000E5D4F">
            <w:pPr>
              <w:numPr>
                <w:ilvl w:val="0"/>
                <w:numId w:val="10"/>
              </w:numPr>
              <w:ind w:left="426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4549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Шаповалова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Ольга Степановна</w:t>
            </w:r>
          </w:p>
        </w:tc>
        <w:tc>
          <w:tcPr>
            <w:tcW w:w="4531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п. Бохан,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Боханский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041C">
              <w:rPr>
                <w:rFonts w:asciiTheme="minorHAnsi" w:eastAsia="Verdana" w:hAnsiTheme="minorHAnsi" w:cstheme="minorHAnsi"/>
                <w:sz w:val="22"/>
                <w:szCs w:val="22"/>
                <w:lang w:eastAsia="ar-SA"/>
              </w:rPr>
              <w:t>район</w:t>
            </w: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, Иркутская область</w:t>
            </w:r>
          </w:p>
        </w:tc>
      </w:tr>
    </w:tbl>
    <w:p w:rsidR="00367303" w:rsidRPr="00B9041C" w:rsidRDefault="00367303" w:rsidP="00367303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367303" w:rsidRDefault="00367303" w:rsidP="0036730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Номинация «Системный эффект»</w:t>
      </w:r>
    </w:p>
    <w:p w:rsidR="00367303" w:rsidRPr="00B9041C" w:rsidRDefault="00367303" w:rsidP="00367303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</w:pP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6238"/>
        <w:gridCol w:w="3260"/>
      </w:tblGrid>
      <w:tr w:rsidR="00367303" w:rsidRPr="00220540" w:rsidTr="000E5D4F">
        <w:trPr>
          <w:trHeight w:val="414"/>
        </w:trPr>
        <w:tc>
          <w:tcPr>
            <w:tcW w:w="425" w:type="dxa"/>
          </w:tcPr>
          <w:p w:rsidR="00367303" w:rsidRPr="00B9041C" w:rsidRDefault="00367303" w:rsidP="000E5D4F">
            <w:pPr>
              <w:keepNext/>
              <w:ind w:left="6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b/>
                <w:sz w:val="22"/>
                <w:szCs w:val="22"/>
              </w:rPr>
              <w:t>№</w:t>
            </w:r>
          </w:p>
        </w:tc>
        <w:tc>
          <w:tcPr>
            <w:tcW w:w="6238" w:type="dxa"/>
          </w:tcPr>
          <w:p w:rsidR="00367303" w:rsidRPr="00B9041C" w:rsidRDefault="00367303" w:rsidP="000E5D4F">
            <w:pPr>
              <w:keepNext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3260" w:type="dxa"/>
          </w:tcPr>
          <w:p w:rsidR="00367303" w:rsidRPr="00B9041C" w:rsidRDefault="00367303" w:rsidP="000E5D4F">
            <w:pPr>
              <w:keepNext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b/>
                <w:sz w:val="22"/>
                <w:szCs w:val="22"/>
              </w:rPr>
              <w:t>ФИО руководителя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11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8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реабилитационных услуг «Физическая реабилитация», г. Санкт-Петербург</w:t>
            </w:r>
          </w:p>
        </w:tc>
        <w:tc>
          <w:tcPr>
            <w:tcW w:w="3260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Клочкова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Екатерина Викторовна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11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8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«Центр проблем аутизма: образование, исследования, помощь, защита прав»,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г. Москва</w:t>
            </w:r>
          </w:p>
        </w:tc>
        <w:tc>
          <w:tcPr>
            <w:tcW w:w="3260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Мень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Екатерина Евгеньевна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11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8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Автономная некоммерческая организация «Центр развития социально-культурных инициатив и благотворительности «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БлагоСфера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», г. Москва</w:t>
            </w:r>
          </w:p>
        </w:tc>
        <w:tc>
          <w:tcPr>
            <w:tcW w:w="3260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Каминарская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Наталья Георгиевна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11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8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Межрегиональный общественный фонд «Сибирский центр поддержки общественных инициатив»,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г. Новосибирск, Новосибирская область</w:t>
            </w:r>
          </w:p>
        </w:tc>
        <w:tc>
          <w:tcPr>
            <w:tcW w:w="3260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Малицкая Елена Павловна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11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8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Нижегородская областная общественная организация «Семейный центр «ЛАДА», 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Нижний Новгород, Нижегородская область</w:t>
            </w:r>
          </w:p>
        </w:tc>
        <w:tc>
          <w:tcPr>
            <w:tcW w:w="3260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Смирнова Галина Петровна</w:t>
            </w:r>
          </w:p>
        </w:tc>
      </w:tr>
      <w:tr w:rsidR="00367303" w:rsidRPr="00220540" w:rsidTr="000E5D4F">
        <w:trPr>
          <w:trHeight w:val="563"/>
        </w:trPr>
        <w:tc>
          <w:tcPr>
            <w:tcW w:w="425" w:type="dxa"/>
          </w:tcPr>
          <w:p w:rsidR="00367303" w:rsidRPr="00B9041C" w:rsidRDefault="00367303" w:rsidP="000E5D4F">
            <w:pPr>
              <w:numPr>
                <w:ilvl w:val="0"/>
                <w:numId w:val="11"/>
              </w:num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8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Челябинское региональное благотворительное общественное движение помощи </w:t>
            </w:r>
            <w:proofErr w:type="spellStart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онкобольным</w:t>
            </w:r>
            <w:proofErr w:type="spellEnd"/>
            <w:r w:rsidRPr="00B9041C">
              <w:rPr>
                <w:rFonts w:asciiTheme="minorHAnsi" w:hAnsiTheme="minorHAnsi" w:cstheme="minorHAnsi"/>
                <w:sz w:val="22"/>
                <w:szCs w:val="22"/>
              </w:rPr>
              <w:t xml:space="preserve"> детям «Искорка Фонд», </w:t>
            </w:r>
          </w:p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г. Челябинск, Челябинская область</w:t>
            </w:r>
          </w:p>
        </w:tc>
        <w:tc>
          <w:tcPr>
            <w:tcW w:w="3260" w:type="dxa"/>
          </w:tcPr>
          <w:p w:rsidR="00367303" w:rsidRPr="00B9041C" w:rsidRDefault="00367303" w:rsidP="000E5D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041C">
              <w:rPr>
                <w:rFonts w:asciiTheme="minorHAnsi" w:hAnsiTheme="minorHAnsi" w:cstheme="minorHAnsi"/>
                <w:sz w:val="22"/>
                <w:szCs w:val="22"/>
              </w:rPr>
              <w:t>Сачко Татьяна Николаевна</w:t>
            </w:r>
          </w:p>
        </w:tc>
      </w:tr>
    </w:tbl>
    <w:p w:rsidR="00367303" w:rsidRPr="006C49A3" w:rsidRDefault="00367303" w:rsidP="0036730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139ED" w:rsidRPr="006C49A3" w:rsidRDefault="007139ED" w:rsidP="00726807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7139ED" w:rsidRPr="006C49A3" w:rsidSect="005B26B3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701" w:header="2268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0F4DB2" w16cid:durableId="22FC87B4"/>
  <w16cid:commentId w16cid:paraId="7591D207" w16cid:durableId="22FC87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C4" w:rsidRDefault="00A116C4" w:rsidP="006D77D8">
      <w:r>
        <w:separator/>
      </w:r>
    </w:p>
  </w:endnote>
  <w:endnote w:type="continuationSeparator" w:id="0">
    <w:p w:rsidR="00A116C4" w:rsidRDefault="00A116C4" w:rsidP="006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">
    <w:altName w:val="Calibri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 Condensed" w:hAnsi="Roboto Condensed"/>
      </w:rPr>
      <w:id w:val="-239412251"/>
      <w:docPartObj>
        <w:docPartGallery w:val="Page Numbers (Bottom of Page)"/>
        <w:docPartUnique/>
      </w:docPartObj>
    </w:sdtPr>
    <w:sdtEndPr>
      <w:rPr>
        <w:color w:val="00ADA2"/>
        <w:sz w:val="18"/>
        <w:szCs w:val="18"/>
      </w:rPr>
    </w:sdtEndPr>
    <w:sdtContent>
      <w:p w:rsidR="00704B61" w:rsidRPr="001B736D" w:rsidRDefault="00704B61" w:rsidP="005B26B3">
        <w:pPr>
          <w:pStyle w:val="Footer"/>
          <w:rPr>
            <w:rFonts w:ascii="Roboto Condensed" w:hAnsi="Roboto Condensed"/>
          </w:rPr>
        </w:pPr>
        <w:r w:rsidRPr="001B736D">
          <w:rPr>
            <w:rFonts w:ascii="Roboto Condensed" w:hAnsi="Roboto Condensed"/>
            <w:color w:val="00ADA2"/>
            <w:sz w:val="18"/>
            <w:szCs w:val="18"/>
          </w:rPr>
          <w:t>fondpotanin.ru</w:t>
        </w:r>
        <w:r w:rsidRPr="001B736D">
          <w:rPr>
            <w:rFonts w:ascii="Roboto Condensed" w:hAnsi="Roboto Condensed"/>
            <w:color w:val="00ADA2"/>
            <w:sz w:val="18"/>
            <w:szCs w:val="18"/>
          </w:rPr>
          <w:tab/>
        </w:r>
        <w:r w:rsidRPr="001B736D">
          <w:rPr>
            <w:rFonts w:ascii="Roboto Condensed" w:hAnsi="Roboto Condensed"/>
            <w:sz w:val="18"/>
            <w:szCs w:val="18"/>
          </w:rPr>
          <w:fldChar w:fldCharType="begin"/>
        </w:r>
        <w:r w:rsidRPr="001B736D">
          <w:rPr>
            <w:rFonts w:ascii="Roboto Condensed" w:hAnsi="Roboto Condensed"/>
            <w:sz w:val="18"/>
            <w:szCs w:val="18"/>
          </w:rPr>
          <w:instrText>PAGE  \* Arabic  \* MERGEFORMAT</w:instrText>
        </w:r>
        <w:r w:rsidRPr="001B736D">
          <w:rPr>
            <w:rFonts w:ascii="Roboto Condensed" w:hAnsi="Roboto Condensed"/>
            <w:sz w:val="18"/>
            <w:szCs w:val="18"/>
          </w:rPr>
          <w:fldChar w:fldCharType="separate"/>
        </w:r>
        <w:r w:rsidR="00367303">
          <w:rPr>
            <w:rFonts w:ascii="Roboto Condensed" w:hAnsi="Roboto Condensed"/>
            <w:noProof/>
            <w:sz w:val="18"/>
            <w:szCs w:val="18"/>
          </w:rPr>
          <w:t>5</w:t>
        </w:r>
        <w:r w:rsidRPr="001B736D">
          <w:rPr>
            <w:rFonts w:ascii="Roboto Condensed" w:hAnsi="Roboto Condensed"/>
            <w:sz w:val="18"/>
            <w:szCs w:val="18"/>
          </w:rPr>
          <w:fldChar w:fldCharType="end"/>
        </w:r>
        <w:r w:rsidRPr="001B736D">
          <w:rPr>
            <w:rFonts w:ascii="Roboto Condensed" w:hAnsi="Roboto Condensed"/>
            <w:sz w:val="18"/>
            <w:szCs w:val="18"/>
          </w:rPr>
          <w:t xml:space="preserve"> </w:t>
        </w:r>
        <w:r w:rsidRPr="001B736D">
          <w:rPr>
            <w:rFonts w:ascii="Roboto Condensed" w:hAnsi="Roboto Condensed" w:cs="Cambria"/>
            <w:sz w:val="18"/>
            <w:szCs w:val="18"/>
          </w:rPr>
          <w:t>из</w:t>
        </w:r>
        <w:r w:rsidRPr="001B736D">
          <w:rPr>
            <w:rFonts w:ascii="Roboto Condensed" w:hAnsi="Roboto Condensed"/>
            <w:sz w:val="18"/>
            <w:szCs w:val="18"/>
          </w:rPr>
          <w:t xml:space="preserve"> </w:t>
        </w:r>
        <w:fldSimple w:instr="NUMPAGES  \* Arabic  \* MERGEFORMAT">
          <w:r w:rsidR="00367303" w:rsidRPr="00367303">
            <w:rPr>
              <w:rFonts w:ascii="Roboto Condensed" w:hAnsi="Roboto Condensed"/>
              <w:noProof/>
              <w:sz w:val="18"/>
              <w:szCs w:val="18"/>
            </w:rPr>
            <w:t>5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 Condensed" w:hAnsi="Roboto Condensed"/>
      </w:rPr>
      <w:id w:val="-97180553"/>
      <w:docPartObj>
        <w:docPartGallery w:val="Page Numbers (Bottom of Page)"/>
        <w:docPartUnique/>
      </w:docPartObj>
    </w:sdtPr>
    <w:sdtEndPr>
      <w:rPr>
        <w:color w:val="00ADA2"/>
        <w:sz w:val="18"/>
        <w:szCs w:val="18"/>
      </w:rPr>
    </w:sdtEndPr>
    <w:sdtContent>
      <w:p w:rsidR="00704B61" w:rsidRPr="001B736D" w:rsidRDefault="00704B61">
        <w:pPr>
          <w:pStyle w:val="Footer"/>
          <w:rPr>
            <w:rFonts w:ascii="Roboto Condensed" w:hAnsi="Roboto Condensed"/>
          </w:rPr>
        </w:pPr>
        <w:r w:rsidRPr="001B736D">
          <w:rPr>
            <w:rFonts w:ascii="Roboto Condensed" w:hAnsi="Roboto Condensed"/>
            <w:color w:val="00ADA2"/>
            <w:sz w:val="18"/>
            <w:szCs w:val="18"/>
          </w:rPr>
          <w:t>fondpotanin.ru</w:t>
        </w:r>
        <w:r w:rsidRPr="001B736D">
          <w:rPr>
            <w:rFonts w:ascii="Roboto Condensed" w:hAnsi="Roboto Condensed"/>
            <w:color w:val="00ADA2"/>
            <w:sz w:val="18"/>
            <w:szCs w:val="18"/>
          </w:rPr>
          <w:tab/>
        </w:r>
        <w:r w:rsidRPr="001B736D">
          <w:rPr>
            <w:rFonts w:ascii="Roboto Condensed" w:hAnsi="Roboto Condensed"/>
            <w:sz w:val="18"/>
            <w:szCs w:val="18"/>
          </w:rPr>
          <w:fldChar w:fldCharType="begin"/>
        </w:r>
        <w:r w:rsidRPr="001B736D">
          <w:rPr>
            <w:rFonts w:ascii="Roboto Condensed" w:hAnsi="Roboto Condensed"/>
            <w:sz w:val="18"/>
            <w:szCs w:val="18"/>
          </w:rPr>
          <w:instrText>PAGE  \* Arabic  \* MERGEFORMAT</w:instrText>
        </w:r>
        <w:r w:rsidRPr="001B736D">
          <w:rPr>
            <w:rFonts w:ascii="Roboto Condensed" w:hAnsi="Roboto Condensed"/>
            <w:sz w:val="18"/>
            <w:szCs w:val="18"/>
          </w:rPr>
          <w:fldChar w:fldCharType="separate"/>
        </w:r>
        <w:r w:rsidR="00367303">
          <w:rPr>
            <w:rFonts w:ascii="Roboto Condensed" w:hAnsi="Roboto Condensed"/>
            <w:noProof/>
            <w:sz w:val="18"/>
            <w:szCs w:val="18"/>
          </w:rPr>
          <w:t>1</w:t>
        </w:r>
        <w:r w:rsidRPr="001B736D">
          <w:rPr>
            <w:rFonts w:ascii="Roboto Condensed" w:hAnsi="Roboto Condensed"/>
            <w:sz w:val="18"/>
            <w:szCs w:val="18"/>
          </w:rPr>
          <w:fldChar w:fldCharType="end"/>
        </w:r>
        <w:r w:rsidRPr="001B736D">
          <w:rPr>
            <w:rFonts w:ascii="Roboto Condensed" w:hAnsi="Roboto Condensed"/>
            <w:sz w:val="18"/>
            <w:szCs w:val="18"/>
          </w:rPr>
          <w:t xml:space="preserve"> </w:t>
        </w:r>
        <w:r w:rsidRPr="001B736D">
          <w:rPr>
            <w:rFonts w:ascii="Roboto Condensed" w:hAnsi="Roboto Condensed" w:cs="Cambria"/>
            <w:sz w:val="18"/>
            <w:szCs w:val="18"/>
          </w:rPr>
          <w:t>из</w:t>
        </w:r>
        <w:r w:rsidRPr="001B736D">
          <w:rPr>
            <w:rFonts w:ascii="Roboto Condensed" w:hAnsi="Roboto Condensed"/>
            <w:sz w:val="18"/>
            <w:szCs w:val="18"/>
          </w:rPr>
          <w:t xml:space="preserve"> </w:t>
        </w:r>
        <w:fldSimple w:instr="NUMPAGES  \* Arabic  \* MERGEFORMAT">
          <w:r w:rsidR="00367303" w:rsidRPr="00367303">
            <w:rPr>
              <w:rFonts w:ascii="Roboto Condensed" w:hAnsi="Roboto Condensed"/>
              <w:noProof/>
              <w:sz w:val="18"/>
              <w:szCs w:val="18"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C4" w:rsidRDefault="00A116C4" w:rsidP="006D77D8">
      <w:r>
        <w:separator/>
      </w:r>
    </w:p>
  </w:footnote>
  <w:footnote w:type="continuationSeparator" w:id="0">
    <w:p w:rsidR="00A116C4" w:rsidRDefault="00A116C4" w:rsidP="006D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61" w:rsidRPr="005B26B3" w:rsidRDefault="00704B61" w:rsidP="005B26B3">
    <w:pPr>
      <w:pStyle w:val="Header"/>
      <w:ind w:left="788"/>
      <w:rPr>
        <w:rFonts w:ascii="Roboto Condensed" w:hAnsi="Roboto Condensed"/>
        <w:sz w:val="18"/>
        <w:szCs w:val="18"/>
      </w:rPr>
    </w:pPr>
    <w:r w:rsidRPr="005B26B3">
      <w:rPr>
        <w:rFonts w:ascii="Roboto Condensed" w:hAnsi="Roboto Condensed"/>
        <w:sz w:val="18"/>
        <w:szCs w:val="18"/>
      </w:rPr>
      <w:t>125009 Москва</w:t>
    </w:r>
  </w:p>
  <w:p w:rsidR="00704B61" w:rsidRPr="005B26B3" w:rsidRDefault="00704B61" w:rsidP="005B26B3">
    <w:pPr>
      <w:pStyle w:val="Header"/>
      <w:ind w:left="788"/>
      <w:rPr>
        <w:rFonts w:ascii="Roboto Condensed" w:hAnsi="Roboto Condensed"/>
        <w:sz w:val="18"/>
        <w:szCs w:val="18"/>
      </w:rPr>
    </w:pPr>
    <w:r w:rsidRPr="005B26B3">
      <w:rPr>
        <w:rFonts w:ascii="Roboto Condensed" w:hAnsi="Roboto Condensed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864235</wp:posOffset>
          </wp:positionH>
          <wp:positionV relativeFrom="page">
            <wp:posOffset>680720</wp:posOffset>
          </wp:positionV>
          <wp:extent cx="2329200" cy="658800"/>
          <wp:effectExtent l="0" t="0" r="0" b="8255"/>
          <wp:wrapNone/>
          <wp:docPr id="70" name="Рисунок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6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26B3">
      <w:rPr>
        <w:rFonts w:ascii="Roboto Condensed" w:hAnsi="Roboto Condensed"/>
        <w:sz w:val="18"/>
        <w:szCs w:val="18"/>
      </w:rPr>
      <w:t>ул. Тверская, 16, стр. 1</w:t>
    </w:r>
  </w:p>
  <w:p w:rsidR="00704B61" w:rsidRPr="005B26B3" w:rsidRDefault="00704B61" w:rsidP="005B26B3">
    <w:pPr>
      <w:pStyle w:val="Header"/>
      <w:ind w:left="788"/>
      <w:rPr>
        <w:rFonts w:ascii="Roboto Condensed" w:hAnsi="Roboto Condensed"/>
        <w:sz w:val="18"/>
        <w:szCs w:val="18"/>
      </w:rPr>
    </w:pPr>
  </w:p>
  <w:p w:rsidR="00704B61" w:rsidRPr="005B26B3" w:rsidRDefault="00704B61" w:rsidP="005B26B3">
    <w:pPr>
      <w:pStyle w:val="Header"/>
      <w:ind w:left="788"/>
      <w:rPr>
        <w:rFonts w:ascii="Roboto Condensed" w:hAnsi="Roboto Condensed"/>
        <w:sz w:val="18"/>
        <w:szCs w:val="18"/>
      </w:rPr>
    </w:pPr>
    <w:r w:rsidRPr="005B26B3">
      <w:rPr>
        <w:rFonts w:ascii="Roboto Condensed" w:hAnsi="Roboto Condensed"/>
        <w:sz w:val="18"/>
        <w:szCs w:val="18"/>
      </w:rPr>
      <w:t>тел: +7 (495) 149-30-18</w:t>
    </w:r>
  </w:p>
  <w:p w:rsidR="00704B61" w:rsidRPr="005B26B3" w:rsidRDefault="00704B61" w:rsidP="005B26B3">
    <w:pPr>
      <w:pStyle w:val="Header"/>
      <w:ind w:left="788"/>
      <w:rPr>
        <w:rFonts w:ascii="Roboto Condensed" w:hAnsi="Roboto Condensed"/>
        <w:sz w:val="18"/>
        <w:szCs w:val="18"/>
      </w:rPr>
    </w:pPr>
    <w:r w:rsidRPr="005B26B3">
      <w:rPr>
        <w:rFonts w:ascii="Roboto Condensed" w:hAnsi="Roboto Condensed"/>
        <w:sz w:val="18"/>
        <w:szCs w:val="18"/>
      </w:rPr>
      <w:t>info@fondpotanin.ru</w:t>
    </w:r>
  </w:p>
  <w:p w:rsidR="00704B61" w:rsidRDefault="00704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930"/>
    <w:multiLevelType w:val="hybridMultilevel"/>
    <w:tmpl w:val="2C3C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C29"/>
    <w:multiLevelType w:val="hybridMultilevel"/>
    <w:tmpl w:val="9A5C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2696"/>
    <w:multiLevelType w:val="hybridMultilevel"/>
    <w:tmpl w:val="E1EEF4DA"/>
    <w:lvl w:ilvl="0" w:tplc="0419000F">
      <w:start w:val="1"/>
      <w:numFmt w:val="decimal"/>
      <w:lvlText w:val="%1."/>
      <w:lvlJc w:val="left"/>
      <w:pPr>
        <w:ind w:left="633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DA3CB7"/>
    <w:multiLevelType w:val="hybridMultilevel"/>
    <w:tmpl w:val="E1EEF4DA"/>
    <w:lvl w:ilvl="0" w:tplc="0419000F">
      <w:start w:val="1"/>
      <w:numFmt w:val="decimal"/>
      <w:lvlText w:val="%1."/>
      <w:lvlJc w:val="left"/>
      <w:pPr>
        <w:ind w:left="633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AA1F62"/>
    <w:multiLevelType w:val="hybridMultilevel"/>
    <w:tmpl w:val="C22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1EEF"/>
    <w:multiLevelType w:val="hybridMultilevel"/>
    <w:tmpl w:val="9E94FE8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2415"/>
    <w:multiLevelType w:val="multilevel"/>
    <w:tmpl w:val="CA6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C7922"/>
    <w:multiLevelType w:val="hybridMultilevel"/>
    <w:tmpl w:val="E1EEF4DA"/>
    <w:lvl w:ilvl="0" w:tplc="0419000F">
      <w:start w:val="1"/>
      <w:numFmt w:val="decimal"/>
      <w:lvlText w:val="%1."/>
      <w:lvlJc w:val="left"/>
      <w:pPr>
        <w:ind w:left="633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A28EE"/>
    <w:multiLevelType w:val="multilevel"/>
    <w:tmpl w:val="EA92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FB306E"/>
    <w:multiLevelType w:val="hybridMultilevel"/>
    <w:tmpl w:val="4F06FC00"/>
    <w:lvl w:ilvl="0" w:tplc="276A8A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6324DA"/>
    <w:multiLevelType w:val="multilevel"/>
    <w:tmpl w:val="0B22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8"/>
    <w:rsid w:val="00001470"/>
    <w:rsid w:val="00003A8C"/>
    <w:rsid w:val="0001421E"/>
    <w:rsid w:val="000142E1"/>
    <w:rsid w:val="000200F9"/>
    <w:rsid w:val="00022DE5"/>
    <w:rsid w:val="000269BF"/>
    <w:rsid w:val="00041CCA"/>
    <w:rsid w:val="000477B1"/>
    <w:rsid w:val="00057A44"/>
    <w:rsid w:val="00072F17"/>
    <w:rsid w:val="00073ED3"/>
    <w:rsid w:val="00083F21"/>
    <w:rsid w:val="00094CB7"/>
    <w:rsid w:val="000A365A"/>
    <w:rsid w:val="000A50FA"/>
    <w:rsid w:val="000C0A0C"/>
    <w:rsid w:val="000C5D55"/>
    <w:rsid w:val="000D24AC"/>
    <w:rsid w:val="000F3986"/>
    <w:rsid w:val="000F485A"/>
    <w:rsid w:val="000F72C7"/>
    <w:rsid w:val="001020A2"/>
    <w:rsid w:val="00104AA9"/>
    <w:rsid w:val="00105718"/>
    <w:rsid w:val="00106843"/>
    <w:rsid w:val="00110680"/>
    <w:rsid w:val="0011116B"/>
    <w:rsid w:val="001114C3"/>
    <w:rsid w:val="001151E5"/>
    <w:rsid w:val="00124037"/>
    <w:rsid w:val="0013202D"/>
    <w:rsid w:val="00154577"/>
    <w:rsid w:val="00171BC3"/>
    <w:rsid w:val="0018458A"/>
    <w:rsid w:val="001A4131"/>
    <w:rsid w:val="001B3242"/>
    <w:rsid w:val="001B736D"/>
    <w:rsid w:val="001D30BB"/>
    <w:rsid w:val="001E29E1"/>
    <w:rsid w:val="001E6A07"/>
    <w:rsid w:val="001F03E0"/>
    <w:rsid w:val="001F7704"/>
    <w:rsid w:val="002048ED"/>
    <w:rsid w:val="00223672"/>
    <w:rsid w:val="0023077A"/>
    <w:rsid w:val="00240B99"/>
    <w:rsid w:val="00246A30"/>
    <w:rsid w:val="002473DB"/>
    <w:rsid w:val="00257E14"/>
    <w:rsid w:val="002701A4"/>
    <w:rsid w:val="0028251B"/>
    <w:rsid w:val="00283176"/>
    <w:rsid w:val="002876CE"/>
    <w:rsid w:val="00291A9B"/>
    <w:rsid w:val="002C575C"/>
    <w:rsid w:val="002F2887"/>
    <w:rsid w:val="002F3457"/>
    <w:rsid w:val="003240B7"/>
    <w:rsid w:val="00325C64"/>
    <w:rsid w:val="00342257"/>
    <w:rsid w:val="0035042E"/>
    <w:rsid w:val="00363CC1"/>
    <w:rsid w:val="00367303"/>
    <w:rsid w:val="00372685"/>
    <w:rsid w:val="00373E23"/>
    <w:rsid w:val="00376AC2"/>
    <w:rsid w:val="00387D7F"/>
    <w:rsid w:val="0039609E"/>
    <w:rsid w:val="00397BA0"/>
    <w:rsid w:val="003B376C"/>
    <w:rsid w:val="003C1D34"/>
    <w:rsid w:val="003C30B6"/>
    <w:rsid w:val="003C5DE7"/>
    <w:rsid w:val="003D4F89"/>
    <w:rsid w:val="003D6499"/>
    <w:rsid w:val="003E0D4F"/>
    <w:rsid w:val="004013B9"/>
    <w:rsid w:val="00407510"/>
    <w:rsid w:val="00412ADF"/>
    <w:rsid w:val="00430348"/>
    <w:rsid w:val="00442891"/>
    <w:rsid w:val="00485AF1"/>
    <w:rsid w:val="004A016E"/>
    <w:rsid w:val="004A0EC1"/>
    <w:rsid w:val="004A3C5E"/>
    <w:rsid w:val="004D3ACE"/>
    <w:rsid w:val="004E46FE"/>
    <w:rsid w:val="004F715D"/>
    <w:rsid w:val="00502BAE"/>
    <w:rsid w:val="0051157F"/>
    <w:rsid w:val="005129B3"/>
    <w:rsid w:val="00515F15"/>
    <w:rsid w:val="00520AF9"/>
    <w:rsid w:val="005419AD"/>
    <w:rsid w:val="0055051B"/>
    <w:rsid w:val="00552C30"/>
    <w:rsid w:val="00571599"/>
    <w:rsid w:val="00584D8B"/>
    <w:rsid w:val="00594153"/>
    <w:rsid w:val="00594EDD"/>
    <w:rsid w:val="00597297"/>
    <w:rsid w:val="005A29A6"/>
    <w:rsid w:val="005A6F2E"/>
    <w:rsid w:val="005B1FE5"/>
    <w:rsid w:val="005B26B3"/>
    <w:rsid w:val="005B7C43"/>
    <w:rsid w:val="005C31F3"/>
    <w:rsid w:val="005D01CB"/>
    <w:rsid w:val="005D6B00"/>
    <w:rsid w:val="005E0F0B"/>
    <w:rsid w:val="005F654D"/>
    <w:rsid w:val="00604E09"/>
    <w:rsid w:val="006063D7"/>
    <w:rsid w:val="006124B4"/>
    <w:rsid w:val="00630521"/>
    <w:rsid w:val="006315A7"/>
    <w:rsid w:val="00633C5D"/>
    <w:rsid w:val="00633F5B"/>
    <w:rsid w:val="00641E4D"/>
    <w:rsid w:val="00653489"/>
    <w:rsid w:val="00666336"/>
    <w:rsid w:val="00681751"/>
    <w:rsid w:val="006831B4"/>
    <w:rsid w:val="006835E4"/>
    <w:rsid w:val="006879CC"/>
    <w:rsid w:val="00692790"/>
    <w:rsid w:val="0069676D"/>
    <w:rsid w:val="006A0212"/>
    <w:rsid w:val="006A513A"/>
    <w:rsid w:val="006B2AAE"/>
    <w:rsid w:val="006C49A3"/>
    <w:rsid w:val="006C59F6"/>
    <w:rsid w:val="006D59DE"/>
    <w:rsid w:val="006D77D8"/>
    <w:rsid w:val="006E5476"/>
    <w:rsid w:val="006E6B53"/>
    <w:rsid w:val="00700621"/>
    <w:rsid w:val="00704B61"/>
    <w:rsid w:val="00705C90"/>
    <w:rsid w:val="00706236"/>
    <w:rsid w:val="007139ED"/>
    <w:rsid w:val="00721E6E"/>
    <w:rsid w:val="00723292"/>
    <w:rsid w:val="007266D6"/>
    <w:rsid w:val="00726807"/>
    <w:rsid w:val="00726FFE"/>
    <w:rsid w:val="00737861"/>
    <w:rsid w:val="00751E3B"/>
    <w:rsid w:val="00751E4F"/>
    <w:rsid w:val="0075372B"/>
    <w:rsid w:val="007541F2"/>
    <w:rsid w:val="007631EC"/>
    <w:rsid w:val="007767D9"/>
    <w:rsid w:val="007804C1"/>
    <w:rsid w:val="0078256B"/>
    <w:rsid w:val="00783029"/>
    <w:rsid w:val="007B4C5A"/>
    <w:rsid w:val="007C42BB"/>
    <w:rsid w:val="007E1245"/>
    <w:rsid w:val="007F319C"/>
    <w:rsid w:val="007F4843"/>
    <w:rsid w:val="007F6179"/>
    <w:rsid w:val="007F61D1"/>
    <w:rsid w:val="00801FB2"/>
    <w:rsid w:val="00802B9E"/>
    <w:rsid w:val="00812B5E"/>
    <w:rsid w:val="00827F15"/>
    <w:rsid w:val="008406A3"/>
    <w:rsid w:val="00860398"/>
    <w:rsid w:val="00865E79"/>
    <w:rsid w:val="008732F4"/>
    <w:rsid w:val="0089416E"/>
    <w:rsid w:val="008A14E9"/>
    <w:rsid w:val="008A1E74"/>
    <w:rsid w:val="008B2CD1"/>
    <w:rsid w:val="008C0F2D"/>
    <w:rsid w:val="008C1A83"/>
    <w:rsid w:val="008C22E0"/>
    <w:rsid w:val="008D6D12"/>
    <w:rsid w:val="008E20EC"/>
    <w:rsid w:val="008E2B87"/>
    <w:rsid w:val="008F216B"/>
    <w:rsid w:val="008F4844"/>
    <w:rsid w:val="009113BC"/>
    <w:rsid w:val="00926E00"/>
    <w:rsid w:val="009401F6"/>
    <w:rsid w:val="00951957"/>
    <w:rsid w:val="00951A3A"/>
    <w:rsid w:val="0095787B"/>
    <w:rsid w:val="00961F65"/>
    <w:rsid w:val="00963885"/>
    <w:rsid w:val="00970488"/>
    <w:rsid w:val="00972AE3"/>
    <w:rsid w:val="0098129B"/>
    <w:rsid w:val="00993C9F"/>
    <w:rsid w:val="009A4C0B"/>
    <w:rsid w:val="009B2009"/>
    <w:rsid w:val="009B21F6"/>
    <w:rsid w:val="009C20A1"/>
    <w:rsid w:val="009C526E"/>
    <w:rsid w:val="009C6500"/>
    <w:rsid w:val="009C7D1E"/>
    <w:rsid w:val="009D1E73"/>
    <w:rsid w:val="009E0756"/>
    <w:rsid w:val="009F2374"/>
    <w:rsid w:val="00A116C4"/>
    <w:rsid w:val="00A1255E"/>
    <w:rsid w:val="00A220B0"/>
    <w:rsid w:val="00A276BD"/>
    <w:rsid w:val="00A30E59"/>
    <w:rsid w:val="00A40206"/>
    <w:rsid w:val="00A41F3E"/>
    <w:rsid w:val="00A453A4"/>
    <w:rsid w:val="00A501CC"/>
    <w:rsid w:val="00A5360B"/>
    <w:rsid w:val="00A75DB2"/>
    <w:rsid w:val="00A8650F"/>
    <w:rsid w:val="00A906E4"/>
    <w:rsid w:val="00AA36BA"/>
    <w:rsid w:val="00AD143C"/>
    <w:rsid w:val="00AE5AD3"/>
    <w:rsid w:val="00AF1490"/>
    <w:rsid w:val="00AF719B"/>
    <w:rsid w:val="00B034E5"/>
    <w:rsid w:val="00B0752B"/>
    <w:rsid w:val="00B10D25"/>
    <w:rsid w:val="00B1173B"/>
    <w:rsid w:val="00B1667A"/>
    <w:rsid w:val="00B306E7"/>
    <w:rsid w:val="00B32F0A"/>
    <w:rsid w:val="00B4134E"/>
    <w:rsid w:val="00B52030"/>
    <w:rsid w:val="00B53083"/>
    <w:rsid w:val="00B535F1"/>
    <w:rsid w:val="00B57211"/>
    <w:rsid w:val="00B66AD5"/>
    <w:rsid w:val="00B66DF8"/>
    <w:rsid w:val="00B803B6"/>
    <w:rsid w:val="00B91686"/>
    <w:rsid w:val="00B97717"/>
    <w:rsid w:val="00BA74C6"/>
    <w:rsid w:val="00BA777B"/>
    <w:rsid w:val="00BB1179"/>
    <w:rsid w:val="00BB585F"/>
    <w:rsid w:val="00BB63D5"/>
    <w:rsid w:val="00BC3F0E"/>
    <w:rsid w:val="00BE4979"/>
    <w:rsid w:val="00BF09BF"/>
    <w:rsid w:val="00BF1681"/>
    <w:rsid w:val="00BF65A3"/>
    <w:rsid w:val="00C06C5E"/>
    <w:rsid w:val="00C20B48"/>
    <w:rsid w:val="00C21716"/>
    <w:rsid w:val="00C32E9B"/>
    <w:rsid w:val="00C33424"/>
    <w:rsid w:val="00C47465"/>
    <w:rsid w:val="00C67213"/>
    <w:rsid w:val="00C70A33"/>
    <w:rsid w:val="00C741E2"/>
    <w:rsid w:val="00C90E56"/>
    <w:rsid w:val="00CA6CFB"/>
    <w:rsid w:val="00CD02E4"/>
    <w:rsid w:val="00CE4ABD"/>
    <w:rsid w:val="00CF3454"/>
    <w:rsid w:val="00D03AF0"/>
    <w:rsid w:val="00D046C1"/>
    <w:rsid w:val="00D13871"/>
    <w:rsid w:val="00D157A8"/>
    <w:rsid w:val="00D1779F"/>
    <w:rsid w:val="00D210E3"/>
    <w:rsid w:val="00D23795"/>
    <w:rsid w:val="00D2576F"/>
    <w:rsid w:val="00D26646"/>
    <w:rsid w:val="00D35452"/>
    <w:rsid w:val="00D4174E"/>
    <w:rsid w:val="00D6407C"/>
    <w:rsid w:val="00D76DCD"/>
    <w:rsid w:val="00D81253"/>
    <w:rsid w:val="00D83D30"/>
    <w:rsid w:val="00D85A9D"/>
    <w:rsid w:val="00DA26FA"/>
    <w:rsid w:val="00DD1D4E"/>
    <w:rsid w:val="00DD4EAA"/>
    <w:rsid w:val="00DE0130"/>
    <w:rsid w:val="00DE1389"/>
    <w:rsid w:val="00DF3D2A"/>
    <w:rsid w:val="00E06016"/>
    <w:rsid w:val="00E07ABA"/>
    <w:rsid w:val="00E14B81"/>
    <w:rsid w:val="00E14D08"/>
    <w:rsid w:val="00E40D3B"/>
    <w:rsid w:val="00E42872"/>
    <w:rsid w:val="00E47351"/>
    <w:rsid w:val="00E47C57"/>
    <w:rsid w:val="00E47FDA"/>
    <w:rsid w:val="00E618C0"/>
    <w:rsid w:val="00E66316"/>
    <w:rsid w:val="00E74889"/>
    <w:rsid w:val="00E91AFB"/>
    <w:rsid w:val="00EA3227"/>
    <w:rsid w:val="00EA379D"/>
    <w:rsid w:val="00EB7727"/>
    <w:rsid w:val="00EC22C0"/>
    <w:rsid w:val="00EE7082"/>
    <w:rsid w:val="00EF01D4"/>
    <w:rsid w:val="00F0405A"/>
    <w:rsid w:val="00F05379"/>
    <w:rsid w:val="00F055E6"/>
    <w:rsid w:val="00F31421"/>
    <w:rsid w:val="00F36E38"/>
    <w:rsid w:val="00F40979"/>
    <w:rsid w:val="00F739E7"/>
    <w:rsid w:val="00F94265"/>
    <w:rsid w:val="00FB2D3F"/>
    <w:rsid w:val="00FB71C4"/>
    <w:rsid w:val="00FC1D18"/>
    <w:rsid w:val="00FD4EC4"/>
    <w:rsid w:val="00FD707E"/>
    <w:rsid w:val="00FD741E"/>
    <w:rsid w:val="00FE128C"/>
    <w:rsid w:val="00FF1A44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3FFAFB"/>
  <w15:docId w15:val="{B809ED84-DEE4-481B-96EE-DDF0469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D55"/>
    <w:rPr>
      <w:rFonts w:ascii="Tahoma" w:hAnsi="Tahoma"/>
      <w:sz w:val="24"/>
      <w:szCs w:val="24"/>
      <w:lang w:eastAsia="ru-RU"/>
    </w:rPr>
  </w:style>
  <w:style w:type="paragraph" w:styleId="Heading1">
    <w:name w:val="heading 1"/>
    <w:aliases w:val="место проведения"/>
    <w:basedOn w:val="Normal"/>
    <w:next w:val="Normal"/>
    <w:link w:val="Heading1Char"/>
    <w:autoRedefine/>
    <w:uiPriority w:val="99"/>
    <w:qFormat/>
    <w:rsid w:val="00A220B0"/>
    <w:pPr>
      <w:keepNext/>
      <w:keepLines/>
      <w:ind w:left="142" w:right="232"/>
      <w:jc w:val="center"/>
      <w:outlineLvl w:val="0"/>
    </w:pPr>
    <w:rPr>
      <w:rFonts w:ascii="Arial" w:hAnsi="Arial"/>
      <w:b/>
      <w:bCs/>
      <w:noProof/>
      <w:color w:val="000000"/>
      <w:sz w:val="2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5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D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D12"/>
    <w:rPr>
      <w:rFonts w:ascii="Tahoma" w:eastAsia="Tahoma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8D6D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D12"/>
    <w:rPr>
      <w:rFonts w:ascii="Tahoma" w:eastAsia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D1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6D12"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6D12"/>
    <w:rPr>
      <w:rFonts w:eastAsia="Tahom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екст письма"/>
    <w:basedOn w:val="Normal"/>
    <w:qFormat/>
    <w:rsid w:val="00A220B0"/>
    <w:pPr>
      <w:ind w:firstLine="709"/>
      <w:jc w:val="both"/>
    </w:pPr>
    <w:rPr>
      <w:rFonts w:eastAsia="Calibri"/>
      <w:color w:val="000000"/>
      <w:szCs w:val="22"/>
      <w:lang w:eastAsia="en-US"/>
    </w:rPr>
  </w:style>
  <w:style w:type="paragraph" w:customStyle="1" w:styleId="a0">
    <w:name w:val="Адрес"/>
    <w:basedOn w:val="Normal"/>
    <w:qFormat/>
    <w:rsid w:val="00A220B0"/>
    <w:pPr>
      <w:jc w:val="right"/>
    </w:pPr>
    <w:rPr>
      <w:rFonts w:eastAsia="Calibri"/>
      <w:color w:val="000000"/>
      <w:szCs w:val="22"/>
      <w:lang w:eastAsia="en-US"/>
    </w:rPr>
  </w:style>
  <w:style w:type="paragraph" w:customStyle="1" w:styleId="a1">
    <w:name w:val="Реквизиты протокола"/>
    <w:basedOn w:val="Normal"/>
    <w:next w:val="Normal"/>
    <w:qFormat/>
    <w:rsid w:val="00A220B0"/>
    <w:rPr>
      <w:rFonts w:eastAsia="Calibri"/>
      <w:color w:val="000000"/>
      <w:sz w:val="20"/>
      <w:lang w:eastAsia="en-US"/>
    </w:rPr>
  </w:style>
  <w:style w:type="paragraph" w:customStyle="1" w:styleId="a2">
    <w:name w:val="ПОВЕСТКА"/>
    <w:basedOn w:val="Normal"/>
    <w:qFormat/>
    <w:rsid w:val="00A220B0"/>
    <w:pPr>
      <w:jc w:val="center"/>
    </w:pPr>
    <w:rPr>
      <w:rFonts w:eastAsia="Calibri"/>
      <w:b/>
      <w:color w:val="000000"/>
      <w:sz w:val="20"/>
      <w:szCs w:val="22"/>
      <w:lang w:eastAsia="en-US"/>
    </w:rPr>
  </w:style>
  <w:style w:type="paragraph" w:customStyle="1" w:styleId="a3">
    <w:name w:val="Номер"/>
    <w:aliases w:val="дата документа"/>
    <w:basedOn w:val="Normal"/>
    <w:autoRedefine/>
    <w:qFormat/>
    <w:rsid w:val="00A220B0"/>
    <w:rPr>
      <w:rFonts w:eastAsia="Calibri" w:cs="Arial"/>
      <w:color w:val="000000"/>
      <w:sz w:val="20"/>
      <w:szCs w:val="22"/>
      <w:lang w:eastAsia="en-US"/>
    </w:rPr>
  </w:style>
  <w:style w:type="character" w:customStyle="1" w:styleId="Heading1Char">
    <w:name w:val="Heading 1 Char"/>
    <w:aliases w:val="место проведения Char"/>
    <w:basedOn w:val="DefaultParagraphFont"/>
    <w:link w:val="Heading1"/>
    <w:uiPriority w:val="99"/>
    <w:rsid w:val="00A220B0"/>
    <w:rPr>
      <w:rFonts w:ascii="Arial" w:hAnsi="Arial"/>
      <w:b/>
      <w:bCs/>
      <w:noProof/>
      <w:color w:val="000000"/>
      <w:szCs w:val="28"/>
    </w:rPr>
  </w:style>
  <w:style w:type="paragraph" w:styleId="Subtitle">
    <w:name w:val="Subtitle"/>
    <w:aliases w:val="Протокол ариал"/>
    <w:basedOn w:val="Normal"/>
    <w:next w:val="Normal"/>
    <w:link w:val="SubtitleChar"/>
    <w:autoRedefine/>
    <w:qFormat/>
    <w:rsid w:val="00A220B0"/>
    <w:pPr>
      <w:numPr>
        <w:ilvl w:val="1"/>
      </w:numPr>
      <w:jc w:val="center"/>
    </w:pPr>
    <w:rPr>
      <w:rFonts w:ascii="Arial" w:hAnsi="Arial"/>
      <w:b/>
      <w:iCs/>
      <w:color w:val="000000"/>
      <w:kern w:val="39"/>
      <w:lang w:eastAsia="en-US"/>
    </w:rPr>
  </w:style>
  <w:style w:type="character" w:customStyle="1" w:styleId="SubtitleChar">
    <w:name w:val="Subtitle Char"/>
    <w:aliases w:val="Протокол ариал Char"/>
    <w:basedOn w:val="DefaultParagraphFont"/>
    <w:link w:val="Subtitle"/>
    <w:rsid w:val="00A220B0"/>
    <w:rPr>
      <w:rFonts w:ascii="Arial" w:hAnsi="Arial"/>
      <w:b/>
      <w:iCs/>
      <w:color w:val="000000"/>
      <w:kern w:val="39"/>
      <w:sz w:val="24"/>
      <w:szCs w:val="24"/>
    </w:rPr>
  </w:style>
  <w:style w:type="table" w:customStyle="1" w:styleId="ochakovo">
    <w:name w:val="ochakovo"/>
    <w:basedOn w:val="LightShading1"/>
    <w:uiPriority w:val="99"/>
    <w:rsid w:val="0075372B"/>
    <w:tblPr/>
    <w:tblStylePr w:type="firstRow">
      <w:pPr>
        <w:spacing w:before="0" w:after="0" w:line="240" w:lineRule="auto"/>
        <w:jc w:val="center"/>
      </w:pPr>
      <w:rPr>
        <w:rFonts w:ascii="Tahoma" w:hAnsi="Tahoma"/>
        <w:b/>
        <w:bCs/>
        <w:sz w:val="22"/>
      </w:rPr>
      <w:tblPr/>
      <w:tcPr>
        <w:tcBorders>
          <w:top w:val="single" w:sz="8" w:space="0" w:color="000000" w:themeColor="text1"/>
          <w:left w:val="nil"/>
          <w:bottom w:val="single" w:sz="4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uiPriority w:val="60"/>
    <w:rsid w:val="0075372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C20B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1A4"/>
    <w:rPr>
      <w:rFonts w:ascii="Tahoma" w:hAnsi="Tahoma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1A4"/>
    <w:rPr>
      <w:rFonts w:ascii="Tahoma" w:hAnsi="Tahoma"/>
      <w:b/>
      <w:bCs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03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03E0"/>
    <w:rPr>
      <w:rFonts w:ascii="Courier New" w:hAnsi="Courier New" w:cs="Courier New"/>
      <w:lang w:eastAsia="ru-RU"/>
    </w:rPr>
  </w:style>
  <w:style w:type="paragraph" w:styleId="ListParagraph">
    <w:name w:val="List Paragraph"/>
    <w:basedOn w:val="Normal"/>
    <w:uiPriority w:val="34"/>
    <w:qFormat/>
    <w:rsid w:val="00A276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1151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NormalWeb">
    <w:name w:val="Normal (Web)"/>
    <w:basedOn w:val="Normal"/>
    <w:uiPriority w:val="99"/>
    <w:unhideWhenUsed/>
    <w:rsid w:val="00A75DB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Revision">
    <w:name w:val="Revision"/>
    <w:hidden/>
    <w:uiPriority w:val="99"/>
    <w:semiHidden/>
    <w:rsid w:val="001B3242"/>
    <w:rPr>
      <w:rFonts w:ascii="Tahoma" w:hAnsi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F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Дубовский Дмитрий</dc:creator>
  <cp:lastModifiedBy>Maria Novikova</cp:lastModifiedBy>
  <cp:revision>2</cp:revision>
  <cp:lastPrinted>2019-03-26T15:41:00Z</cp:lastPrinted>
  <dcterms:created xsi:type="dcterms:W3CDTF">2020-09-11T13:10:00Z</dcterms:created>
  <dcterms:modified xsi:type="dcterms:W3CDTF">2020-09-11T13:10:00Z</dcterms:modified>
</cp:coreProperties>
</file>